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3CEB" w14:textId="124F885F" w:rsidR="006946E8" w:rsidRPr="006946E8" w:rsidRDefault="006946E8" w:rsidP="006946E8">
      <w:pPr>
        <w:tabs>
          <w:tab w:val="left" w:pos="547"/>
          <w:tab w:val="left" w:pos="1080"/>
          <w:tab w:val="left" w:pos="1440"/>
          <w:tab w:val="left" w:pos="4507"/>
          <w:tab w:val="left" w:pos="7200"/>
          <w:tab w:val="left" w:pos="9000"/>
        </w:tabs>
        <w:spacing w:after="0" w:line="240" w:lineRule="exact"/>
        <w:ind w:firstLine="7200"/>
        <w:jc w:val="both"/>
        <w:rPr>
          <w:rFonts w:ascii="Times New Roman" w:eastAsia="Times New Roman" w:hAnsi="Times New Roman" w:cs="Times New Roman"/>
          <w:sz w:val="24"/>
          <w:szCs w:val="20"/>
        </w:rPr>
      </w:pPr>
      <w:bookmarkStart w:id="0" w:name="_GoBack"/>
      <w:bookmarkEnd w:id="0"/>
      <w:r w:rsidRPr="006946E8">
        <w:rPr>
          <w:rFonts w:ascii="Times New Roman" w:eastAsia="Times New Roman" w:hAnsi="Times New Roman" w:cs="Times New Roman"/>
          <w:sz w:val="24"/>
          <w:szCs w:val="20"/>
        </w:rPr>
        <w:tab/>
        <w:t>3271</w:t>
      </w:r>
    </w:p>
    <w:p w14:paraId="23B6EFDF"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ind w:left="7200" w:firstLine="1800"/>
        <w:jc w:val="both"/>
        <w:rPr>
          <w:rFonts w:ascii="Times New Roman" w:eastAsia="Times New Roman" w:hAnsi="Times New Roman" w:cs="Times New Roman"/>
          <w:sz w:val="24"/>
          <w:szCs w:val="20"/>
        </w:rPr>
      </w:pPr>
    </w:p>
    <w:p w14:paraId="3C1CF216"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ind w:left="7200"/>
        <w:jc w:val="both"/>
        <w:rPr>
          <w:rFonts w:ascii="Times New Roman" w:eastAsia="Times New Roman" w:hAnsi="Times New Roman" w:cs="Times New Roman"/>
          <w:sz w:val="24"/>
          <w:szCs w:val="20"/>
        </w:rPr>
      </w:pPr>
    </w:p>
    <w:p w14:paraId="3D80190C"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ind w:firstLine="7200"/>
        <w:jc w:val="both"/>
        <w:rPr>
          <w:rFonts w:ascii="Times New Roman" w:eastAsia="Times New Roman" w:hAnsi="Times New Roman" w:cs="Times New Roman"/>
          <w:sz w:val="24"/>
          <w:szCs w:val="20"/>
        </w:rPr>
      </w:pPr>
      <w:r w:rsidRPr="006946E8">
        <w:rPr>
          <w:rFonts w:ascii="Times New Roman" w:eastAsia="Times New Roman" w:hAnsi="Times New Roman" w:cs="Times New Roman"/>
          <w:sz w:val="24"/>
          <w:szCs w:val="20"/>
        </w:rPr>
        <w:t>Community Relations</w:t>
      </w:r>
    </w:p>
    <w:p w14:paraId="764DC024" w14:textId="56879CD1" w:rsidR="006946E8" w:rsidRPr="006946E8" w:rsidRDefault="006946E8" w:rsidP="006946E8">
      <w:pPr>
        <w:tabs>
          <w:tab w:val="left" w:pos="547"/>
          <w:tab w:val="left" w:pos="1080"/>
          <w:tab w:val="left" w:pos="1440"/>
          <w:tab w:val="left" w:pos="4507"/>
          <w:tab w:val="left" w:pos="7200"/>
          <w:tab w:val="left" w:pos="9000"/>
        </w:tabs>
        <w:spacing w:after="0" w:line="240" w:lineRule="exact"/>
        <w:jc w:val="center"/>
        <w:rPr>
          <w:rFonts w:ascii="Times New Roman" w:eastAsia="Times New Roman" w:hAnsi="Times New Roman" w:cs="Times New Roman"/>
          <w:sz w:val="24"/>
          <w:szCs w:val="20"/>
        </w:rPr>
      </w:pPr>
    </w:p>
    <w:p w14:paraId="1FD11CAA"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34457BB4"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68A768FA"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79732EAF"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52D2F70B" w14:textId="2CF05FEF"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b/>
          <w:sz w:val="24"/>
          <w:szCs w:val="20"/>
        </w:rPr>
      </w:pPr>
      <w:r w:rsidRPr="006946E8">
        <w:rPr>
          <w:rFonts w:ascii="Times New Roman" w:eastAsia="Times New Roman" w:hAnsi="Times New Roman" w:cs="Times New Roman"/>
          <w:b/>
          <w:sz w:val="24"/>
          <w:szCs w:val="20"/>
        </w:rPr>
        <w:t>SOLICITATION OF CHARITABLE DONATIONS</w:t>
      </w:r>
    </w:p>
    <w:p w14:paraId="025C4A6D"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299FDA84"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b/>
          <w:sz w:val="24"/>
          <w:szCs w:val="20"/>
        </w:rPr>
      </w:pPr>
      <w:r w:rsidRPr="006946E8">
        <w:rPr>
          <w:rFonts w:ascii="Times New Roman" w:eastAsia="Times New Roman" w:hAnsi="Times New Roman" w:cs="Times New Roman"/>
          <w:b/>
          <w:sz w:val="24"/>
          <w:szCs w:val="20"/>
        </w:rPr>
        <w:t>Students</w:t>
      </w:r>
    </w:p>
    <w:p w14:paraId="748EC628"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2454D2F6"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ind w:firstLine="540"/>
        <w:jc w:val="both"/>
        <w:rPr>
          <w:rFonts w:ascii="Times New Roman" w:eastAsia="Times New Roman" w:hAnsi="Times New Roman" w:cs="Times New Roman"/>
          <w:sz w:val="24"/>
          <w:szCs w:val="20"/>
        </w:rPr>
      </w:pPr>
      <w:r w:rsidRPr="006946E8">
        <w:rPr>
          <w:rFonts w:ascii="Times New Roman" w:eastAsia="Times New Roman" w:hAnsi="Times New Roman" w:cs="Times New Roman"/>
          <w:sz w:val="24"/>
          <w:szCs w:val="20"/>
        </w:rPr>
        <w:t>Direct solicitation of charitable donations from District students on school property during regular school hours is prohibited. It is a violation of District policy to ask District students directly to contribute money or goods for the benefit of a charity during the hours in which they are compelled to be on school grounds.</w:t>
      </w:r>
    </w:p>
    <w:p w14:paraId="652DE688"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2CF1CDF8"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ind w:firstLine="540"/>
        <w:jc w:val="both"/>
        <w:rPr>
          <w:rFonts w:ascii="Times New Roman" w:eastAsia="Times New Roman" w:hAnsi="Times New Roman" w:cs="Times New Roman"/>
          <w:sz w:val="24"/>
          <w:szCs w:val="20"/>
        </w:rPr>
      </w:pPr>
      <w:r w:rsidRPr="006946E8">
        <w:rPr>
          <w:rFonts w:ascii="Times New Roman" w:eastAsia="Times New Roman" w:hAnsi="Times New Roman" w:cs="Times New Roman"/>
          <w:sz w:val="24"/>
          <w:szCs w:val="20"/>
        </w:rPr>
        <w:t>However, this policy does not prevent the following types of fundraising activities:</w:t>
      </w:r>
    </w:p>
    <w:p w14:paraId="53775F69"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25942174" w14:textId="77777777" w:rsidR="006946E8" w:rsidRPr="006946E8" w:rsidRDefault="006946E8" w:rsidP="006946E8">
      <w:pPr>
        <w:tabs>
          <w:tab w:val="left" w:pos="547"/>
          <w:tab w:val="left" w:pos="1440"/>
          <w:tab w:val="left" w:pos="4507"/>
          <w:tab w:val="left" w:pos="7200"/>
          <w:tab w:val="left" w:pos="9000"/>
        </w:tabs>
        <w:spacing w:after="0" w:line="240" w:lineRule="exact"/>
        <w:ind w:left="1080" w:hanging="540"/>
        <w:jc w:val="both"/>
        <w:rPr>
          <w:rFonts w:ascii="Times New Roman" w:eastAsia="Times New Roman" w:hAnsi="Times New Roman" w:cs="Times New Roman"/>
          <w:sz w:val="24"/>
          <w:szCs w:val="20"/>
        </w:rPr>
      </w:pPr>
      <w:r w:rsidRPr="006946E8">
        <w:rPr>
          <w:rFonts w:ascii="Times New Roman" w:eastAsia="Times New Roman" w:hAnsi="Times New Roman" w:cs="Times New Roman"/>
          <w:sz w:val="24"/>
          <w:szCs w:val="20"/>
        </w:rPr>
        <w:t>a)</w:t>
      </w:r>
      <w:r w:rsidRPr="006946E8">
        <w:rPr>
          <w:rFonts w:ascii="Times New Roman" w:eastAsia="Times New Roman" w:hAnsi="Times New Roman" w:cs="Times New Roman"/>
          <w:sz w:val="24"/>
          <w:szCs w:val="20"/>
        </w:rPr>
        <w:tab/>
        <w:t>Fundraising activities which take place off school grounds or outside of regular school hours during before-school or after-school extracurricular periods;</w:t>
      </w:r>
    </w:p>
    <w:p w14:paraId="3ED41E9B"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ind w:left="1080" w:hanging="1080"/>
        <w:jc w:val="both"/>
        <w:rPr>
          <w:rFonts w:ascii="Times New Roman" w:eastAsia="Times New Roman" w:hAnsi="Times New Roman" w:cs="Times New Roman"/>
          <w:sz w:val="24"/>
          <w:szCs w:val="20"/>
        </w:rPr>
      </w:pPr>
    </w:p>
    <w:p w14:paraId="6AA6F460" w14:textId="77777777" w:rsidR="006946E8" w:rsidRPr="006946E8" w:rsidRDefault="006946E8" w:rsidP="006946E8">
      <w:pPr>
        <w:tabs>
          <w:tab w:val="left" w:pos="547"/>
          <w:tab w:val="left" w:pos="1440"/>
          <w:tab w:val="left" w:pos="4507"/>
          <w:tab w:val="left" w:pos="7200"/>
          <w:tab w:val="left" w:pos="9000"/>
        </w:tabs>
        <w:spacing w:after="0" w:line="240" w:lineRule="exact"/>
        <w:ind w:left="1080" w:hanging="540"/>
        <w:jc w:val="both"/>
        <w:rPr>
          <w:rFonts w:ascii="Times New Roman" w:eastAsia="Times New Roman" w:hAnsi="Times New Roman" w:cs="Times New Roman"/>
          <w:sz w:val="24"/>
          <w:szCs w:val="20"/>
        </w:rPr>
      </w:pPr>
      <w:r w:rsidRPr="006946E8">
        <w:rPr>
          <w:rFonts w:ascii="Times New Roman" w:eastAsia="Times New Roman" w:hAnsi="Times New Roman" w:cs="Times New Roman"/>
          <w:sz w:val="24"/>
          <w:szCs w:val="20"/>
        </w:rPr>
        <w:t>b)</w:t>
      </w:r>
      <w:r w:rsidRPr="006946E8">
        <w:rPr>
          <w:rFonts w:ascii="Times New Roman" w:eastAsia="Times New Roman" w:hAnsi="Times New Roman" w:cs="Times New Roman"/>
          <w:sz w:val="24"/>
          <w:szCs w:val="20"/>
        </w:rPr>
        <w:tab/>
        <w:t>Arms-length transactions, where the purchaser receives consideration for his or her donation. For example, the sale of goods or tickets for concerts or social events, where the proceeds go to charity;</w:t>
      </w:r>
    </w:p>
    <w:p w14:paraId="21F9FF70"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ind w:left="1080" w:hanging="1080"/>
        <w:jc w:val="both"/>
        <w:rPr>
          <w:rFonts w:ascii="Times New Roman" w:eastAsia="Times New Roman" w:hAnsi="Times New Roman" w:cs="Times New Roman"/>
          <w:sz w:val="24"/>
          <w:szCs w:val="20"/>
        </w:rPr>
      </w:pPr>
    </w:p>
    <w:p w14:paraId="0EC92922" w14:textId="77777777" w:rsidR="006946E8" w:rsidRPr="006946E8" w:rsidRDefault="006946E8" w:rsidP="006946E8">
      <w:pPr>
        <w:tabs>
          <w:tab w:val="left" w:pos="547"/>
          <w:tab w:val="left" w:pos="1440"/>
          <w:tab w:val="left" w:pos="4507"/>
          <w:tab w:val="left" w:pos="7200"/>
          <w:tab w:val="left" w:pos="9000"/>
        </w:tabs>
        <w:spacing w:after="0" w:line="240" w:lineRule="exact"/>
        <w:ind w:left="1080" w:hanging="540"/>
        <w:jc w:val="both"/>
        <w:rPr>
          <w:rFonts w:ascii="Times New Roman" w:eastAsia="Times New Roman" w:hAnsi="Times New Roman" w:cs="Times New Roman"/>
          <w:sz w:val="24"/>
          <w:szCs w:val="20"/>
        </w:rPr>
      </w:pPr>
      <w:r w:rsidRPr="006946E8">
        <w:rPr>
          <w:rFonts w:ascii="Times New Roman" w:eastAsia="Times New Roman" w:hAnsi="Times New Roman" w:cs="Times New Roman"/>
          <w:sz w:val="24"/>
          <w:szCs w:val="20"/>
        </w:rPr>
        <w:t>c)</w:t>
      </w:r>
      <w:r w:rsidRPr="006946E8">
        <w:rPr>
          <w:rFonts w:ascii="Times New Roman" w:eastAsia="Times New Roman" w:hAnsi="Times New Roman" w:cs="Times New Roman"/>
          <w:sz w:val="24"/>
          <w:szCs w:val="20"/>
        </w:rPr>
        <w:tab/>
        <w:t xml:space="preserve">Indirect forms of charitable solicitation on school grounds that do not involve coercion, such as placing a bin or collection box in a hallway or other common area for the donation of food, clothing, other goods, or money. </w:t>
      </w:r>
    </w:p>
    <w:p w14:paraId="563BAEBA"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4AAB0A4F"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ind w:firstLine="540"/>
        <w:jc w:val="both"/>
        <w:rPr>
          <w:rFonts w:ascii="Times New Roman" w:eastAsia="Times New Roman" w:hAnsi="Times New Roman" w:cs="Times New Roman"/>
          <w:sz w:val="24"/>
          <w:szCs w:val="20"/>
        </w:rPr>
      </w:pPr>
      <w:r w:rsidRPr="006946E8">
        <w:rPr>
          <w:rFonts w:ascii="Times New Roman" w:eastAsia="Times New Roman" w:hAnsi="Times New Roman" w:cs="Times New Roman"/>
          <w:sz w:val="24"/>
          <w:szCs w:val="20"/>
        </w:rPr>
        <w:t>The Board will ultimately decide which organizations, groups, etc. can solicit charitable donations and for what purposes, as long as the activities comply with the terms of this policy and the Rules of the Board of Regents.</w:t>
      </w:r>
    </w:p>
    <w:p w14:paraId="1EB75264"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79E08A0F"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b/>
          <w:sz w:val="24"/>
          <w:szCs w:val="20"/>
        </w:rPr>
      </w:pPr>
      <w:r w:rsidRPr="006946E8">
        <w:rPr>
          <w:rFonts w:ascii="Times New Roman" w:eastAsia="Times New Roman" w:hAnsi="Times New Roman" w:cs="Times New Roman"/>
          <w:b/>
          <w:sz w:val="24"/>
          <w:szCs w:val="20"/>
        </w:rPr>
        <w:t>Personnel</w:t>
      </w:r>
    </w:p>
    <w:p w14:paraId="361D6972"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216307F8"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ind w:firstLine="540"/>
        <w:jc w:val="both"/>
        <w:rPr>
          <w:rFonts w:ascii="Times New Roman" w:eastAsia="Times New Roman" w:hAnsi="Times New Roman" w:cs="Times New Roman"/>
          <w:sz w:val="24"/>
          <w:szCs w:val="20"/>
        </w:rPr>
      </w:pPr>
      <w:r w:rsidRPr="006946E8">
        <w:rPr>
          <w:rFonts w:ascii="Times New Roman" w:eastAsia="Times New Roman" w:hAnsi="Times New Roman" w:cs="Times New Roman"/>
          <w:sz w:val="24"/>
          <w:szCs w:val="20"/>
        </w:rPr>
        <w:t>Soliciting of funds from school personnel by persons or organizations representing public or private organizations is prohibited. The Superintendent has the authority to make exceptions to this policy in cases where solicitation is considered to be in the District's best interest. The Board will be notified of these instances.</w:t>
      </w:r>
    </w:p>
    <w:p w14:paraId="6F35687E"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6EF69AD6"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ind w:firstLine="540"/>
        <w:jc w:val="both"/>
        <w:rPr>
          <w:rFonts w:ascii="Times New Roman" w:eastAsia="Times New Roman" w:hAnsi="Times New Roman" w:cs="Times New Roman"/>
          <w:sz w:val="24"/>
          <w:szCs w:val="20"/>
        </w:rPr>
      </w:pPr>
      <w:r w:rsidRPr="006946E8">
        <w:rPr>
          <w:rFonts w:ascii="Times New Roman" w:eastAsia="Times New Roman" w:hAnsi="Times New Roman" w:cs="Times New Roman"/>
          <w:sz w:val="24"/>
          <w:szCs w:val="20"/>
        </w:rPr>
        <w:t>Distribution of information about worthwhile area charities may be made through the Office of the Superintendent as a service to District personnel.</w:t>
      </w:r>
    </w:p>
    <w:p w14:paraId="059F07B2"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40F6E632"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5AE9DE49"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5901735B"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rPr>
          <w:rFonts w:ascii="Times New Roman" w:eastAsia="Times New Roman" w:hAnsi="Times New Roman" w:cs="Times New Roman"/>
        </w:rPr>
      </w:pPr>
      <w:r w:rsidRPr="006946E8">
        <w:rPr>
          <w:rFonts w:ascii="Times New Roman" w:eastAsia="Times New Roman" w:hAnsi="Times New Roman" w:cs="Times New Roman"/>
        </w:rPr>
        <w:t>New York State Constitution Article 8, Section 1</w:t>
      </w:r>
    </w:p>
    <w:p w14:paraId="27B345EC"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rPr>
          <w:rFonts w:ascii="Times New Roman" w:eastAsia="Times New Roman" w:hAnsi="Times New Roman" w:cs="Times New Roman"/>
        </w:rPr>
      </w:pPr>
      <w:r w:rsidRPr="006946E8">
        <w:rPr>
          <w:rFonts w:ascii="Times New Roman" w:eastAsia="Times New Roman" w:hAnsi="Times New Roman" w:cs="Times New Roman"/>
        </w:rPr>
        <w:t>Education Law Section 414</w:t>
      </w:r>
    </w:p>
    <w:p w14:paraId="238E3CBD"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rPr>
          <w:rFonts w:ascii="Times New Roman" w:eastAsia="Times New Roman" w:hAnsi="Times New Roman" w:cs="Times New Roman"/>
        </w:rPr>
      </w:pPr>
      <w:r w:rsidRPr="006946E8">
        <w:rPr>
          <w:rFonts w:ascii="Times New Roman" w:eastAsia="Times New Roman" w:hAnsi="Times New Roman" w:cs="Times New Roman"/>
        </w:rPr>
        <w:t>8 NYCRR Section 19.6</w:t>
      </w:r>
    </w:p>
    <w:p w14:paraId="22BCD583"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4157B491"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5CB6FE6F"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rPr>
          <w:rFonts w:ascii="Times New Roman" w:eastAsia="Times New Roman" w:hAnsi="Times New Roman" w:cs="Times New Roman"/>
          <w:sz w:val="24"/>
          <w:szCs w:val="20"/>
        </w:rPr>
      </w:pPr>
      <w:r w:rsidRPr="006946E8">
        <w:rPr>
          <w:rFonts w:ascii="Times New Roman" w:eastAsia="Times New Roman" w:hAnsi="Times New Roman" w:cs="Times New Roman"/>
          <w:sz w:val="24"/>
          <w:szCs w:val="20"/>
        </w:rPr>
        <w:t>NOTE:</w:t>
      </w:r>
      <w:r w:rsidRPr="006946E8">
        <w:rPr>
          <w:rFonts w:ascii="Times New Roman" w:eastAsia="Times New Roman" w:hAnsi="Times New Roman" w:cs="Times New Roman"/>
          <w:sz w:val="24"/>
          <w:szCs w:val="20"/>
        </w:rPr>
        <w:tab/>
        <w:t xml:space="preserve">Refer also to Policy #7450 -- </w:t>
      </w:r>
      <w:r w:rsidRPr="006946E8">
        <w:rPr>
          <w:rFonts w:ascii="Times New Roman" w:eastAsia="Times New Roman" w:hAnsi="Times New Roman" w:cs="Times New Roman"/>
          <w:sz w:val="24"/>
          <w:szCs w:val="20"/>
          <w:u w:val="single"/>
        </w:rPr>
        <w:t>Fundraising by Students</w:t>
      </w:r>
    </w:p>
    <w:p w14:paraId="734BC768" w14:textId="77777777"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p>
    <w:p w14:paraId="3D2DCDE1" w14:textId="4CCDFBE5" w:rsidR="006946E8" w:rsidRPr="006946E8" w:rsidRDefault="006946E8" w:rsidP="006946E8">
      <w:pPr>
        <w:tabs>
          <w:tab w:val="left" w:pos="547"/>
          <w:tab w:val="left" w:pos="1080"/>
          <w:tab w:val="left" w:pos="1440"/>
          <w:tab w:val="left" w:pos="4507"/>
          <w:tab w:val="left" w:pos="7200"/>
          <w:tab w:val="left" w:pos="9000"/>
        </w:tabs>
        <w:spacing w:after="0" w:line="240" w:lineRule="exact"/>
        <w:jc w:val="both"/>
        <w:rPr>
          <w:rFonts w:ascii="Times New Roman" w:eastAsia="Times New Roman" w:hAnsi="Times New Roman" w:cs="Times New Roman"/>
          <w:sz w:val="24"/>
          <w:szCs w:val="20"/>
        </w:rPr>
      </w:pPr>
      <w:r w:rsidRPr="006946E8">
        <w:rPr>
          <w:rFonts w:ascii="Times New Roman" w:eastAsia="Times New Roman" w:hAnsi="Times New Roman" w:cs="Times New Roman"/>
          <w:sz w:val="24"/>
          <w:szCs w:val="20"/>
        </w:rPr>
        <w:t>Adopt</w:t>
      </w:r>
      <w:r w:rsidR="00D654B9">
        <w:rPr>
          <w:rFonts w:ascii="Times New Roman" w:eastAsia="Times New Roman" w:hAnsi="Times New Roman" w:cs="Times New Roman"/>
          <w:sz w:val="24"/>
          <w:szCs w:val="20"/>
        </w:rPr>
        <w:t xml:space="preserve">ed January 23, 2018; </w:t>
      </w:r>
      <w:r w:rsidR="00D654B9" w:rsidRPr="00BC1FE4">
        <w:rPr>
          <w:rFonts w:ascii="Times New Roman" w:eastAsia="Times New Roman" w:hAnsi="Times New Roman" w:cs="Times New Roman"/>
          <w:sz w:val="24"/>
          <w:szCs w:val="20"/>
        </w:rPr>
        <w:t>Updated April 23, 2024</w:t>
      </w:r>
    </w:p>
    <w:p w14:paraId="6EF19140" w14:textId="77777777" w:rsidR="0081403F" w:rsidRPr="003C11F8" w:rsidRDefault="0081403F" w:rsidP="003C11F8">
      <w:pPr>
        <w:tabs>
          <w:tab w:val="left" w:pos="540"/>
          <w:tab w:val="left" w:pos="1080"/>
          <w:tab w:val="left" w:pos="1620"/>
        </w:tabs>
        <w:spacing w:after="0" w:line="240" w:lineRule="exact"/>
        <w:jc w:val="both"/>
        <w:rPr>
          <w:rFonts w:ascii="Times New Roman" w:hAnsi="Times New Roman" w:cs="Times New Roman"/>
          <w:sz w:val="24"/>
          <w:szCs w:val="24"/>
        </w:rPr>
      </w:pPr>
    </w:p>
    <w:sectPr w:rsidR="0081403F" w:rsidRPr="003C11F8" w:rsidSect="003C11F8">
      <w:pgSz w:w="12240" w:h="15840"/>
      <w:pgMar w:top="1195" w:right="1080" w:bottom="994"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37"/>
    <w:rsid w:val="0001782D"/>
    <w:rsid w:val="000548F7"/>
    <w:rsid w:val="000F7887"/>
    <w:rsid w:val="001529EB"/>
    <w:rsid w:val="002201DA"/>
    <w:rsid w:val="002F5903"/>
    <w:rsid w:val="00331010"/>
    <w:rsid w:val="003C11F8"/>
    <w:rsid w:val="003F16AA"/>
    <w:rsid w:val="006273AF"/>
    <w:rsid w:val="006946E8"/>
    <w:rsid w:val="007147F5"/>
    <w:rsid w:val="007426E7"/>
    <w:rsid w:val="0081403F"/>
    <w:rsid w:val="00896984"/>
    <w:rsid w:val="008D548D"/>
    <w:rsid w:val="009B35A2"/>
    <w:rsid w:val="00B97378"/>
    <w:rsid w:val="00BA196B"/>
    <w:rsid w:val="00BB5352"/>
    <w:rsid w:val="00BC1FE4"/>
    <w:rsid w:val="00D654B9"/>
    <w:rsid w:val="00ED2C37"/>
    <w:rsid w:val="00F8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FA33"/>
  <w15:chartTrackingRefBased/>
  <w15:docId w15:val="{E3F0371A-DEBF-4F1A-A4F2-678950BC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licy Update Document" ma:contentTypeID="0x010100A2AB1A8E0FBAC2468DB68424F48F529901008587D160ADD4954E883A6C1B44A84D61" ma:contentTypeVersion="3" ma:contentTypeDescription="" ma:contentTypeScope="" ma:versionID="bc6d3e5de28051f18f494c19b8ca59c2">
  <xsd:schema xmlns:xsd="http://www.w3.org/2001/XMLSchema" xmlns:xs="http://www.w3.org/2001/XMLSchema" xmlns:p="http://schemas.microsoft.com/office/2006/metadata/properties" xmlns:ns2="77918f27-5f4d-4022-9e84-d677dd278703" xmlns:ns3="04e8b308-7d93-4049-87e5-3ecfc371b887" targetNamespace="http://schemas.microsoft.com/office/2006/metadata/properties" ma:root="true" ma:fieldsID="dbcb2885823c1efa814460f13389c90b" ns2:_="" ns3:_="">
    <xsd:import namespace="77918f27-5f4d-4022-9e84-d677dd278703"/>
    <xsd:import namespace="04e8b308-7d93-4049-87e5-3ecfc371b887"/>
    <xsd:element name="properties">
      <xsd:complexType>
        <xsd:sequence>
          <xsd:element name="documentManagement">
            <xsd:complexType>
              <xsd:all>
                <xsd:element ref="ns2:Monthly_x0020_Date" minOccurs="0"/>
                <xsd:element ref="ns2:Policy_x0020_Number" minOccurs="0"/>
                <xsd:element ref="ns3:_Flow_SignoffStatus" minOccurs="0"/>
                <xsd:element ref="ns2:Update_x0020_Document_x0020_Typ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f27-5f4d-4022-9e84-d677dd278703" elementFormDefault="qualified">
    <xsd:import namespace="http://schemas.microsoft.com/office/2006/documentManagement/types"/>
    <xsd:import namespace="http://schemas.microsoft.com/office/infopath/2007/PartnerControls"/>
    <xsd:element name="Monthly_x0020_Date" ma:index="2" nillable="true" ma:displayName="Monthly Date" ma:format="DateOnly" ma:internalName="Monthly_x0020_Date">
      <xsd:simpleType>
        <xsd:restriction base="dms:DateTime"/>
      </xsd:simpleType>
    </xsd:element>
    <xsd:element name="Policy_x0020_Number" ma:index="3" nillable="true" ma:displayName="Policy Number" ma:internalName="Policy_x0020_Number">
      <xsd:simpleType>
        <xsd:restriction base="dms:Text">
          <xsd:maxLength value="255"/>
        </xsd:restriction>
      </xsd:simpleType>
    </xsd:element>
    <xsd:element name="Update_x0020_Document_x0020_Type" ma:index="11" nillable="true" ma:displayName="Update Document Type" ma:default="None" ma:format="RadioButtons" ma:internalName="Update_x0020_Document_x0020_Type">
      <xsd:simpleType>
        <xsd:restriction base="dms:Choice">
          <xsd:enumeration value="None"/>
          <xsd:enumeration value="Clean"/>
          <xsd:enumeration value="Marked"/>
        </xsd:restriction>
      </xsd:simpleType>
    </xsd:element>
  </xsd:schema>
  <xsd:schema xmlns:xsd="http://www.w3.org/2001/XMLSchema" xmlns:xs="http://www.w3.org/2001/XMLSchema" xmlns:dms="http://schemas.microsoft.com/office/2006/documentManagement/types" xmlns:pc="http://schemas.microsoft.com/office/infopath/2007/PartnerControls" targetNamespace="04e8b308-7d93-4049-87e5-3ecfc371b887"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e8b308-7d93-4049-87e5-3ecfc371b887" xsi:nil="true"/>
    <Policy_x0020_Number xmlns="77918f27-5f4d-4022-9e84-d677dd278703">3271</Policy_x0020_Number>
    <Monthly_x0020_Date xmlns="77918f27-5f4d-4022-9e84-d677dd278703">2023-10-01T04:00:00+00:00</Monthly_x0020_Date>
    <Update_x0020_Document_x0020_Type xmlns="77918f27-5f4d-4022-9e84-d677dd278703">None</Update_x0020_Document_x0020_Type>
  </documentManagement>
</p:properties>
</file>

<file path=customXml/itemProps1.xml><?xml version="1.0" encoding="utf-8"?>
<ds:datastoreItem xmlns:ds="http://schemas.openxmlformats.org/officeDocument/2006/customXml" ds:itemID="{6CBBC021-C1EC-409E-860C-5A979ADCEEC6}">
  <ds:schemaRefs>
    <ds:schemaRef ds:uri="http://schemas.microsoft.com/sharepoint/v3/contenttype/forms"/>
  </ds:schemaRefs>
</ds:datastoreItem>
</file>

<file path=customXml/itemProps2.xml><?xml version="1.0" encoding="utf-8"?>
<ds:datastoreItem xmlns:ds="http://schemas.openxmlformats.org/officeDocument/2006/customXml" ds:itemID="{D8ACE307-D4C2-491D-9A0D-FEA83CBF9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18f27-5f4d-4022-9e84-d677dd278703"/>
    <ds:schemaRef ds:uri="04e8b308-7d93-4049-87e5-3ecfc371b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0DEEC-D466-4322-BDAC-F4320B37E75A}">
  <ds:schemaRefs>
    <ds:schemaRef ds:uri="http://schemas.microsoft.com/office/2006/metadata/properties"/>
    <ds:schemaRef ds:uri="http://schemas.microsoft.com/office/infopath/2007/PartnerControls"/>
    <ds:schemaRef ds:uri="04e8b308-7d93-4049-87e5-3ecfc371b887"/>
    <ds:schemaRef ds:uri="77918f27-5f4d-4022-9e84-d677dd2787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E1B</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Forcucci, Victoria</dc:creator>
  <cp:keywords/>
  <dc:description/>
  <cp:lastModifiedBy>Cynthia M Gagnon</cp:lastModifiedBy>
  <cp:revision>2</cp:revision>
  <cp:lastPrinted>2021-07-06T16:48:00Z</cp:lastPrinted>
  <dcterms:created xsi:type="dcterms:W3CDTF">2024-06-21T15:20:00Z</dcterms:created>
  <dcterms:modified xsi:type="dcterms:W3CDTF">2024-06-21T15:20:00Z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0x010100A2AB1A8E0FBAC2468DB68424F48F529901008587D160ADD4954E883A6C1B44A84D61</vt:lpwstr>
  </property>
</Properties>
</file>